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1A" w:rsidRDefault="00A6311A" w:rsidP="00A6311A">
      <w:pPr>
        <w:spacing w:line="500" w:lineRule="exact"/>
        <w:rPr>
          <w:rFonts w:ascii="宋体" w:hAnsi="宋体" w:cs="Arial" w:hint="eastAsia"/>
          <w:sz w:val="24"/>
          <w:szCs w:val="24"/>
        </w:rPr>
      </w:pPr>
      <w:r w:rsidRPr="00993B13">
        <w:rPr>
          <w:rFonts w:ascii="宋体" w:hAnsi="宋体" w:cs="Arial" w:hint="eastAsia"/>
          <w:sz w:val="24"/>
          <w:szCs w:val="24"/>
        </w:rPr>
        <w:t>附：2012年低碳先锋评选获奖榜单</w:t>
      </w:r>
    </w:p>
    <w:p w:rsidR="00A6311A" w:rsidRDefault="00A6311A" w:rsidP="00A6311A">
      <w:pPr>
        <w:spacing w:line="500" w:lineRule="exact"/>
        <w:rPr>
          <w:rFonts w:ascii="宋体" w:hAnsi="宋体" w:cs="Arial" w:hint="eastAsia"/>
          <w:sz w:val="24"/>
          <w:szCs w:val="24"/>
        </w:rPr>
      </w:pPr>
      <w:r w:rsidRPr="00C26930">
        <w:rPr>
          <w:rFonts w:ascii="宋体" w:hAnsi="宋体" w:cs="Arial" w:hint="eastAsia"/>
          <w:sz w:val="24"/>
          <w:szCs w:val="24"/>
        </w:rPr>
        <w:t>企业排序以企业名</w:t>
      </w:r>
      <w:r>
        <w:rPr>
          <w:rFonts w:ascii="宋体" w:hAnsi="宋体" w:cs="Arial" w:hint="eastAsia"/>
          <w:sz w:val="24"/>
          <w:szCs w:val="24"/>
        </w:rPr>
        <w:t>拼音</w:t>
      </w:r>
      <w:r w:rsidRPr="00C26930">
        <w:rPr>
          <w:rFonts w:ascii="宋体" w:hAnsi="宋体" w:cs="Arial" w:hint="eastAsia"/>
          <w:sz w:val="24"/>
          <w:szCs w:val="24"/>
        </w:rPr>
        <w:t>首字母排列</w:t>
      </w:r>
    </w:p>
    <w:p w:rsidR="00A6311A" w:rsidRPr="00993B13" w:rsidRDefault="00A6311A" w:rsidP="00A6311A">
      <w:pPr>
        <w:spacing w:line="500" w:lineRule="exact"/>
        <w:rPr>
          <w:rFonts w:ascii="宋体" w:hAnsi="宋体" w:cs="Arial" w:hint="eastAsia"/>
          <w:sz w:val="24"/>
          <w:szCs w:val="24"/>
        </w:rPr>
      </w:pPr>
    </w:p>
    <w:tbl>
      <w:tblPr>
        <w:tblW w:w="8664" w:type="dxa"/>
        <w:tblInd w:w="91" w:type="dxa"/>
        <w:tblLook w:val="04A0"/>
      </w:tblPr>
      <w:tblGrid>
        <w:gridCol w:w="572"/>
        <w:gridCol w:w="1103"/>
        <w:gridCol w:w="6989"/>
      </w:tblGrid>
      <w:tr w:rsidR="00A6311A" w:rsidRPr="00A85D26" w:rsidTr="000E45F3">
        <w:trPr>
          <w:trHeight w:val="300"/>
        </w:trPr>
        <w:tc>
          <w:tcPr>
            <w:tcW w:w="8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领奖：2012低碳先锋企业 （15家）</w:t>
            </w:r>
          </w:p>
        </w:tc>
      </w:tr>
      <w:tr w:rsidR="00A6311A" w:rsidRPr="00A85D26" w:rsidTr="000E45F3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颁奖轮次</w:t>
            </w:r>
          </w:p>
        </w:tc>
        <w:tc>
          <w:tcPr>
            <w:tcW w:w="6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职务</w:t>
            </w:r>
          </w:p>
        </w:tc>
      </w:tr>
      <w:tr w:rsidR="00A6311A" w:rsidRPr="00A85D26" w:rsidTr="000E45F3">
        <w:trPr>
          <w:trHeight w:val="446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第一轮</w:t>
            </w:r>
          </w:p>
        </w:tc>
        <w:tc>
          <w:tcPr>
            <w:tcW w:w="6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爱立信（中国）通信有限公司</w:t>
            </w:r>
          </w:p>
        </w:tc>
      </w:tr>
      <w:tr w:rsidR="00A6311A" w:rsidRPr="00A85D26" w:rsidTr="000E45F3">
        <w:trPr>
          <w:trHeight w:val="3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6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巴斯夫（中国）有限公司</w:t>
            </w:r>
          </w:p>
        </w:tc>
      </w:tr>
      <w:tr w:rsidR="00A6311A" w:rsidRPr="00A85D26" w:rsidTr="000E45F3">
        <w:trPr>
          <w:trHeight w:val="3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6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北京万通地产股份有限公司</w:t>
            </w:r>
          </w:p>
        </w:tc>
      </w:tr>
      <w:tr w:rsidR="00A6311A" w:rsidRPr="00A85D26" w:rsidTr="000E45F3">
        <w:trPr>
          <w:trHeight w:val="3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6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博</w:t>
            </w:r>
            <w:proofErr w:type="gramStart"/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世</w:t>
            </w:r>
            <w:proofErr w:type="gramEnd"/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(中国)投资有限公司</w:t>
            </w:r>
          </w:p>
        </w:tc>
      </w:tr>
      <w:tr w:rsidR="00A6311A" w:rsidRPr="00A85D26" w:rsidTr="000E45F3">
        <w:trPr>
          <w:trHeight w:val="3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6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青岛啤酒股份有限公司</w:t>
            </w:r>
          </w:p>
        </w:tc>
      </w:tr>
      <w:tr w:rsidR="00A6311A" w:rsidRPr="00A85D26" w:rsidTr="000E45F3">
        <w:trPr>
          <w:trHeight w:val="3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第二轮</w:t>
            </w:r>
          </w:p>
        </w:tc>
        <w:tc>
          <w:tcPr>
            <w:tcW w:w="6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飞利浦(中国)投资有限公司</w:t>
            </w:r>
          </w:p>
        </w:tc>
      </w:tr>
      <w:tr w:rsidR="00A6311A" w:rsidRPr="00A85D26" w:rsidTr="000E45F3">
        <w:trPr>
          <w:trHeight w:val="3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6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理光(中国)投资有限公司</w:t>
            </w:r>
          </w:p>
        </w:tc>
      </w:tr>
      <w:tr w:rsidR="00A6311A" w:rsidRPr="00A85D26" w:rsidTr="000E45F3">
        <w:trPr>
          <w:trHeight w:val="3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6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东风日产乘用车公司</w:t>
            </w:r>
          </w:p>
        </w:tc>
      </w:tr>
      <w:tr w:rsidR="00A6311A" w:rsidRPr="00A85D26" w:rsidTr="000E45F3">
        <w:trPr>
          <w:trHeight w:val="3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6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上海浦东发展银行股份有限公司</w:t>
            </w:r>
          </w:p>
        </w:tc>
      </w:tr>
      <w:tr w:rsidR="00A6311A" w:rsidRPr="00A85D26" w:rsidTr="000E45F3">
        <w:trPr>
          <w:trHeight w:val="3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6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西门子（中国）有限公司</w:t>
            </w:r>
          </w:p>
        </w:tc>
      </w:tr>
      <w:tr w:rsidR="00A6311A" w:rsidRPr="00A85D26" w:rsidTr="000E45F3">
        <w:trPr>
          <w:trHeight w:val="3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第三轮</w:t>
            </w:r>
          </w:p>
        </w:tc>
        <w:tc>
          <w:tcPr>
            <w:tcW w:w="6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新世界中国地产有限公司</w:t>
            </w:r>
          </w:p>
        </w:tc>
      </w:tr>
      <w:tr w:rsidR="00A6311A" w:rsidRPr="00A85D26" w:rsidTr="000E45F3">
        <w:trPr>
          <w:trHeight w:val="3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6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兴业银行股份有限公司</w:t>
            </w:r>
          </w:p>
        </w:tc>
      </w:tr>
      <w:tr w:rsidR="00A6311A" w:rsidRPr="00A85D26" w:rsidTr="000E45F3">
        <w:trPr>
          <w:trHeight w:val="3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6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中国平安保险（集团）股份有限公司</w:t>
            </w:r>
          </w:p>
        </w:tc>
      </w:tr>
      <w:tr w:rsidR="00A6311A" w:rsidRPr="00A85D26" w:rsidTr="000E45F3">
        <w:trPr>
          <w:trHeight w:val="3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6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招商局地产控股股份有限公司</w:t>
            </w:r>
          </w:p>
        </w:tc>
      </w:tr>
      <w:tr w:rsidR="00A6311A" w:rsidRPr="00A85D26" w:rsidTr="000E45F3">
        <w:trPr>
          <w:trHeight w:val="3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6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中联重科股份有限公司</w:t>
            </w:r>
          </w:p>
        </w:tc>
      </w:tr>
      <w:tr w:rsidR="00A6311A" w:rsidRPr="00A85D26" w:rsidTr="000E45F3">
        <w:trPr>
          <w:trHeight w:val="300"/>
        </w:trPr>
        <w:tc>
          <w:tcPr>
            <w:tcW w:w="8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领奖：2012清洁技术先锋企业（3家）</w:t>
            </w:r>
          </w:p>
        </w:tc>
      </w:tr>
      <w:tr w:rsidR="00A6311A" w:rsidRPr="00A85D26" w:rsidTr="000E45F3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颁奖轮次</w:t>
            </w:r>
          </w:p>
        </w:tc>
        <w:tc>
          <w:tcPr>
            <w:tcW w:w="6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获奖公司</w:t>
            </w:r>
          </w:p>
        </w:tc>
      </w:tr>
      <w:tr w:rsidR="00A6311A" w:rsidRPr="00A85D26" w:rsidTr="000E45F3">
        <w:trPr>
          <w:trHeight w:val="3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第四轮</w:t>
            </w:r>
          </w:p>
        </w:tc>
        <w:tc>
          <w:tcPr>
            <w:tcW w:w="6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丹佛斯中国有限公司</w:t>
            </w:r>
          </w:p>
        </w:tc>
      </w:tr>
      <w:tr w:rsidR="00A6311A" w:rsidRPr="00A85D26" w:rsidTr="000E45F3">
        <w:trPr>
          <w:trHeight w:val="3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6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法国威立雅环境集团</w:t>
            </w:r>
          </w:p>
        </w:tc>
      </w:tr>
      <w:tr w:rsidR="00A6311A" w:rsidRPr="00A85D26" w:rsidTr="000E45F3">
        <w:trPr>
          <w:trHeight w:val="3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6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浙江盾安人工环境</w:t>
            </w:r>
            <w:proofErr w:type="gramEnd"/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股份有限公司</w:t>
            </w:r>
          </w:p>
        </w:tc>
      </w:tr>
      <w:tr w:rsidR="00A6311A" w:rsidRPr="00A85D26" w:rsidTr="000E45F3">
        <w:trPr>
          <w:trHeight w:val="300"/>
        </w:trPr>
        <w:tc>
          <w:tcPr>
            <w:tcW w:w="8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领奖：2012 最佳低碳产品（3家）</w:t>
            </w:r>
          </w:p>
        </w:tc>
      </w:tr>
      <w:tr w:rsidR="00A6311A" w:rsidRPr="00A85D26" w:rsidTr="000E45F3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颁奖轮次</w:t>
            </w:r>
          </w:p>
        </w:tc>
        <w:tc>
          <w:tcPr>
            <w:tcW w:w="6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获奖公司</w:t>
            </w:r>
          </w:p>
        </w:tc>
      </w:tr>
      <w:tr w:rsidR="00A6311A" w:rsidRPr="00A85D26" w:rsidTr="000E45F3">
        <w:trPr>
          <w:trHeight w:val="3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第五轮</w:t>
            </w:r>
          </w:p>
        </w:tc>
        <w:tc>
          <w:tcPr>
            <w:tcW w:w="6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艾默生</w:t>
            </w:r>
            <w:proofErr w:type="gramStart"/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爱适易</w:t>
            </w:r>
            <w:proofErr w:type="gramEnd"/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电器（南京）有限公司-食物垃圾处理器</w:t>
            </w:r>
          </w:p>
        </w:tc>
      </w:tr>
      <w:tr w:rsidR="00A6311A" w:rsidRPr="00A85D26" w:rsidTr="000E45F3">
        <w:trPr>
          <w:trHeight w:val="3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6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富士施乐（中国）有限公司-</w:t>
            </w:r>
            <w:proofErr w:type="spellStart"/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Apeos</w:t>
            </w:r>
            <w:proofErr w:type="spellEnd"/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Port-IV  C3373  数码复合机</w:t>
            </w:r>
          </w:p>
        </w:tc>
      </w:tr>
      <w:tr w:rsidR="00A6311A" w:rsidRPr="00A85D26" w:rsidTr="000E45F3">
        <w:trPr>
          <w:trHeight w:val="3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6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华为投资控股有限公司 - </w:t>
            </w:r>
            <w:proofErr w:type="gramStart"/>
            <w:r w:rsidRPr="00A85D2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海思</w:t>
            </w:r>
            <w:proofErr w:type="gramEnd"/>
            <w:r w:rsidRPr="00A85D2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K3V2</w:t>
            </w:r>
            <w:proofErr w:type="gramStart"/>
            <w:r w:rsidRPr="00A85D2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</w:t>
            </w:r>
            <w:proofErr w:type="gramEnd"/>
            <w:r w:rsidRPr="00A85D2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核处理器</w:t>
            </w:r>
          </w:p>
        </w:tc>
      </w:tr>
      <w:tr w:rsidR="00A6311A" w:rsidRPr="00A85D26" w:rsidTr="000E45F3">
        <w:trPr>
          <w:trHeight w:val="300"/>
        </w:trPr>
        <w:tc>
          <w:tcPr>
            <w:tcW w:w="8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领奖：2012 最佳低碳产品（1人）</w:t>
            </w:r>
          </w:p>
        </w:tc>
      </w:tr>
      <w:tr w:rsidR="00A6311A" w:rsidRPr="00A85D26" w:rsidTr="000E45F3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颁奖轮次</w:t>
            </w:r>
          </w:p>
        </w:tc>
        <w:tc>
          <w:tcPr>
            <w:tcW w:w="6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获奖人</w:t>
            </w:r>
          </w:p>
        </w:tc>
      </w:tr>
      <w:tr w:rsidR="00A6311A" w:rsidRPr="00A85D26" w:rsidTr="000E45F3">
        <w:trPr>
          <w:trHeight w:val="3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第六轮</w:t>
            </w:r>
          </w:p>
        </w:tc>
        <w:tc>
          <w:tcPr>
            <w:tcW w:w="6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11A" w:rsidRPr="00A85D26" w:rsidRDefault="00A6311A" w:rsidP="000E45F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85D2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梁平瑞  兴业银行可持续金融部总经理</w:t>
            </w:r>
          </w:p>
        </w:tc>
      </w:tr>
    </w:tbl>
    <w:p w:rsidR="00A6311A" w:rsidRPr="00C26930" w:rsidRDefault="00A6311A" w:rsidP="00A6311A">
      <w:pPr>
        <w:rPr>
          <w:rFonts w:ascii="微软雅黑" w:eastAsia="微软雅黑" w:hAnsi="微软雅黑" w:hint="eastAsia"/>
        </w:rPr>
      </w:pPr>
    </w:p>
    <w:p w:rsidR="005309D0" w:rsidRPr="00A6311A" w:rsidRDefault="00A6311A"/>
    <w:sectPr w:rsidR="005309D0" w:rsidRPr="00A6311A" w:rsidSect="003D4ACE">
      <w:headerReference w:type="default" r:id="rId4"/>
      <w:pgSz w:w="11906" w:h="16838" w:code="9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5DA" w:rsidRDefault="00A6311A" w:rsidP="009155F1"/>
  <w:p w:rsidR="001165DA" w:rsidRDefault="00A6311A" w:rsidP="009155F1">
    <w:pPr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311A"/>
    <w:rsid w:val="009D5BFE"/>
    <w:rsid w:val="00A6311A"/>
    <w:rsid w:val="00B83DBF"/>
    <w:rsid w:val="00CF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1A"/>
    <w:pPr>
      <w:widowControl w:val="0"/>
      <w:spacing w:line="46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>Lenovo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</dc:creator>
  <cp:lastModifiedBy>sina</cp:lastModifiedBy>
  <cp:revision>1</cp:revision>
  <dcterms:created xsi:type="dcterms:W3CDTF">2012-11-27T03:19:00Z</dcterms:created>
  <dcterms:modified xsi:type="dcterms:W3CDTF">2012-11-27T03:19:00Z</dcterms:modified>
</cp:coreProperties>
</file>